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ind w:left="0" w:right="0" w:firstLine="0"/>
        <w:rPr>
          <w:sz w:val="32"/>
          <w:szCs w:val="32"/>
          <w:u w:val="single"/>
        </w:rPr>
      </w:pPr>
      <w:r w:rsidDel="00000000" w:rsidR="00000000" w:rsidRPr="00000000">
        <w:rPr>
          <w:sz w:val="32"/>
          <w:szCs w:val="32"/>
          <w:u w:val="single"/>
          <w:rtl w:val="0"/>
        </w:rPr>
        <w:t xml:space="preserve">Note d'intention (description) Freak It Out</w:t>
      </w:r>
    </w:p>
    <w:p w:rsidR="00000000" w:rsidDel="00000000" w:rsidP="00000000" w:rsidRDefault="00000000" w:rsidRPr="00000000" w14:paraId="00000002">
      <w:pPr>
        <w:widowControl w:val="1"/>
        <w:ind w:left="0" w:right="0" w:firstLine="0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ind w:left="0" w:right="0" w:firstLine="0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Français</w:t>
      </w:r>
    </w:p>
    <w:p w:rsidR="00000000" w:rsidDel="00000000" w:rsidP="00000000" w:rsidRDefault="00000000" w:rsidRPr="00000000" w14:paraId="00000004">
      <w:pPr>
        <w:widowControl w:val="1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ind w:left="0" w:firstLine="720"/>
        <w:rPr/>
      </w:pPr>
      <w:r w:rsidDel="00000000" w:rsidR="00000000" w:rsidRPr="00000000">
        <w:rPr>
          <w:rtl w:val="0"/>
        </w:rPr>
        <w:t xml:space="preserve">Freak It Out c’est l’envie d'exprimer des</w:t>
      </w:r>
      <w:r w:rsidDel="00000000" w:rsidR="00000000" w:rsidRPr="00000000">
        <w:rPr>
          <w:b w:val="1"/>
          <w:rtl w:val="0"/>
        </w:rPr>
        <w:t xml:space="preserve"> émotions aussi inattendues qu'inentendues</w:t>
      </w:r>
      <w:r w:rsidDel="00000000" w:rsidR="00000000" w:rsidRPr="00000000">
        <w:rPr>
          <w:rtl w:val="0"/>
        </w:rPr>
        <w:t xml:space="preserve">, par le biais de </w:t>
      </w:r>
      <w:r w:rsidDel="00000000" w:rsidR="00000000" w:rsidRPr="00000000">
        <w:rPr>
          <w:b w:val="1"/>
          <w:rtl w:val="0"/>
        </w:rPr>
        <w:t xml:space="preserve">structures complexes mais accessibles</w:t>
      </w:r>
      <w:r w:rsidDel="00000000" w:rsidR="00000000" w:rsidRPr="00000000">
        <w:rPr>
          <w:rtl w:val="0"/>
        </w:rPr>
        <w:t xml:space="preserve">. La musique est une succession de </w:t>
      </w:r>
      <w:r w:rsidDel="00000000" w:rsidR="00000000" w:rsidRPr="00000000">
        <w:rPr>
          <w:b w:val="1"/>
          <w:rtl w:val="0"/>
        </w:rPr>
        <w:t xml:space="preserve">paysages sonores</w:t>
      </w:r>
      <w:r w:rsidDel="00000000" w:rsidR="00000000" w:rsidRPr="00000000">
        <w:rPr>
          <w:rtl w:val="0"/>
        </w:rPr>
        <w:t xml:space="preserve">, s'abreuvant dans les sources de chacun : de la </w:t>
      </w:r>
      <w:r w:rsidDel="00000000" w:rsidR="00000000" w:rsidRPr="00000000">
        <w:rPr>
          <w:b w:val="1"/>
          <w:rtl w:val="0"/>
        </w:rPr>
        <w:t xml:space="preserve">Soul</w:t>
      </w:r>
      <w:r w:rsidDel="00000000" w:rsidR="00000000" w:rsidRPr="00000000">
        <w:rPr>
          <w:rtl w:val="0"/>
        </w:rPr>
        <w:t xml:space="preserve">, du </w:t>
      </w:r>
      <w:r w:rsidDel="00000000" w:rsidR="00000000" w:rsidRPr="00000000">
        <w:rPr>
          <w:b w:val="1"/>
          <w:rtl w:val="0"/>
        </w:rPr>
        <w:t xml:space="preserve">Rock Prog</w:t>
      </w:r>
      <w:r w:rsidDel="00000000" w:rsidR="00000000" w:rsidRPr="00000000">
        <w:rPr>
          <w:rtl w:val="0"/>
        </w:rPr>
        <w:t xml:space="preserve">, du </w:t>
      </w:r>
      <w:r w:rsidDel="00000000" w:rsidR="00000000" w:rsidRPr="00000000">
        <w:rPr>
          <w:b w:val="1"/>
          <w:rtl w:val="0"/>
        </w:rPr>
        <w:t xml:space="preserve">Hip Hop Alternatif</w:t>
      </w:r>
      <w:r w:rsidDel="00000000" w:rsidR="00000000" w:rsidRPr="00000000">
        <w:rPr>
          <w:rtl w:val="0"/>
        </w:rPr>
        <w:t xml:space="preserve">, du</w:t>
      </w:r>
      <w:r w:rsidDel="00000000" w:rsidR="00000000" w:rsidRPr="00000000">
        <w:rPr>
          <w:b w:val="1"/>
          <w:rtl w:val="0"/>
        </w:rPr>
        <w:t xml:space="preserve"> Postjazz...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rPr/>
      </w:pPr>
      <w:r w:rsidDel="00000000" w:rsidR="00000000" w:rsidRPr="00000000">
        <w:rPr>
          <w:rtl w:val="0"/>
        </w:rPr>
        <w:t xml:space="preserve">Le propos du groupe s'incarne à travers</w:t>
      </w:r>
      <w:r w:rsidDel="00000000" w:rsidR="00000000" w:rsidRPr="00000000">
        <w:rPr>
          <w:b w:val="1"/>
          <w:rtl w:val="0"/>
        </w:rPr>
        <w:t xml:space="preserve"> l'instrumentarium fourni </w:t>
      </w:r>
      <w:r w:rsidDel="00000000" w:rsidR="00000000" w:rsidRPr="00000000">
        <w:rPr>
          <w:rtl w:val="0"/>
        </w:rPr>
        <w:t xml:space="preserve">des 5 membres </w:t>
      </w:r>
      <w:r w:rsidDel="00000000" w:rsidR="00000000" w:rsidRPr="00000000">
        <w:rPr>
          <w:b w:val="1"/>
          <w:rtl w:val="0"/>
        </w:rPr>
        <w:t xml:space="preserve">(</w:t>
      </w:r>
      <w:r w:rsidDel="00000000" w:rsidR="00000000" w:rsidRPr="00000000">
        <w:rPr>
          <w:rtl w:val="0"/>
        </w:rPr>
        <w:t xml:space="preserve">batterie, basse, guitare, claviers ,percussions, voix, effets...) et fait naître une </w:t>
      </w:r>
      <w:r w:rsidDel="00000000" w:rsidR="00000000" w:rsidRPr="00000000">
        <w:rPr>
          <w:b w:val="1"/>
          <w:rtl w:val="0"/>
        </w:rPr>
        <w:t xml:space="preserve">identité entière et définie.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widowControl w:val="1"/>
        <w:rPr/>
      </w:pPr>
      <w:r w:rsidDel="00000000" w:rsidR="00000000" w:rsidRPr="00000000">
        <w:rPr>
          <w:rtl w:val="0"/>
        </w:rPr>
        <w:t xml:space="preserve">De plus, le groupe comporte </w:t>
      </w:r>
      <w:r w:rsidDel="00000000" w:rsidR="00000000" w:rsidRPr="00000000">
        <w:rPr>
          <w:b w:val="1"/>
          <w:rtl w:val="0"/>
        </w:rPr>
        <w:t xml:space="preserve">quatre chanteurs</w:t>
      </w:r>
      <w:r w:rsidDel="00000000" w:rsidR="00000000" w:rsidRPr="00000000">
        <w:rPr>
          <w:rtl w:val="0"/>
        </w:rPr>
        <w:t xml:space="preserve">, interprétant aussi bien couplets personnels que </w:t>
      </w:r>
      <w:r w:rsidDel="00000000" w:rsidR="00000000" w:rsidRPr="00000000">
        <w:rPr>
          <w:b w:val="1"/>
          <w:rtl w:val="0"/>
        </w:rPr>
        <w:t xml:space="preserve">choeurs aériens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9">
      <w:pPr>
        <w:widowControl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rPr/>
      </w:pPr>
      <w:r w:rsidDel="00000000" w:rsidR="00000000" w:rsidRPr="00000000">
        <w:rPr>
          <w:rtl w:val="0"/>
        </w:rPr>
        <w:t xml:space="preserve">Sur scène, le spectacle incarne avec </w:t>
      </w:r>
      <w:r w:rsidDel="00000000" w:rsidR="00000000" w:rsidRPr="00000000">
        <w:rPr>
          <w:b w:val="1"/>
          <w:rtl w:val="0"/>
        </w:rPr>
        <w:t xml:space="preserve">contraste</w:t>
      </w:r>
      <w:r w:rsidDel="00000000" w:rsidR="00000000" w:rsidRPr="00000000">
        <w:rPr>
          <w:rtl w:val="0"/>
        </w:rPr>
        <w:t xml:space="preserve"> déhanchement sauvage et envoûtement contemplatif.</w:t>
        <w:br w:type="textWrapping"/>
        <w:t xml:space="preserve">Les musiciens, hauts en couleurs, évoluent dans un décor de </w:t>
      </w:r>
      <w:r w:rsidDel="00000000" w:rsidR="00000000" w:rsidRPr="00000000">
        <w:rPr>
          <w:b w:val="1"/>
          <w:rtl w:val="0"/>
        </w:rPr>
        <w:t xml:space="preserve">jungle </w:t>
      </w:r>
      <w:r w:rsidDel="00000000" w:rsidR="00000000" w:rsidRPr="00000000">
        <w:rPr>
          <w:rtl w:val="0"/>
        </w:rPr>
        <w:t xml:space="preserve">à la fois </w:t>
      </w:r>
      <w:r w:rsidDel="00000000" w:rsidR="00000000" w:rsidRPr="00000000">
        <w:rPr>
          <w:b w:val="1"/>
          <w:rtl w:val="0"/>
        </w:rPr>
        <w:t xml:space="preserve">urbaine</w:t>
      </w:r>
      <w:r w:rsidDel="00000000" w:rsidR="00000000" w:rsidRPr="00000000">
        <w:rPr>
          <w:rtl w:val="0"/>
        </w:rPr>
        <w:t xml:space="preserve"> et </w:t>
      </w:r>
      <w:r w:rsidDel="00000000" w:rsidR="00000000" w:rsidRPr="00000000">
        <w:rPr>
          <w:b w:val="1"/>
          <w:rtl w:val="0"/>
        </w:rPr>
        <w:t xml:space="preserve">tropicale.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rPr/>
      </w:pPr>
      <w:r w:rsidDel="00000000" w:rsidR="00000000" w:rsidRPr="00000000">
        <w:rPr>
          <w:rtl w:val="0"/>
        </w:rPr>
        <w:t xml:space="preserve">Freak It Out invite à une aventure </w:t>
      </w:r>
      <w:r w:rsidDel="00000000" w:rsidR="00000000" w:rsidRPr="00000000">
        <w:rPr>
          <w:b w:val="1"/>
          <w:rtl w:val="0"/>
        </w:rPr>
        <w:t xml:space="preserve">authentique</w:t>
      </w:r>
      <w:r w:rsidDel="00000000" w:rsidR="00000000" w:rsidRPr="00000000">
        <w:rPr>
          <w:rtl w:val="0"/>
        </w:rPr>
        <w:t xml:space="preserve"> et </w:t>
      </w:r>
      <w:r w:rsidDel="00000000" w:rsidR="00000000" w:rsidRPr="00000000">
        <w:rPr>
          <w:b w:val="1"/>
          <w:rtl w:val="0"/>
        </w:rPr>
        <w:t xml:space="preserve">absurde</w:t>
      </w:r>
      <w:r w:rsidDel="00000000" w:rsidR="00000000" w:rsidRPr="00000000">
        <w:rPr>
          <w:rtl w:val="0"/>
        </w:rPr>
        <w:t xml:space="preserve">, où s'évanouissent distances et limites.</w:t>
      </w:r>
    </w:p>
    <w:p w:rsidR="00000000" w:rsidDel="00000000" w:rsidP="00000000" w:rsidRDefault="00000000" w:rsidRPr="00000000" w14:paraId="0000000D">
      <w:pPr>
        <w:widowControl w:val="1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ind w:left="0" w:right="0" w:firstLine="0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English</w:t>
      </w:r>
    </w:p>
    <w:p w:rsidR="00000000" w:rsidDel="00000000" w:rsidP="00000000" w:rsidRDefault="00000000" w:rsidRPr="00000000" w14:paraId="00000010">
      <w:pPr>
        <w:widowControl w:val="1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ind w:left="0" w:right="0" w:firstLine="0"/>
        <w:rPr/>
      </w:pPr>
      <w:r w:rsidDel="00000000" w:rsidR="00000000" w:rsidRPr="00000000">
        <w:rPr>
          <w:rtl w:val="0"/>
        </w:rPr>
        <w:t xml:space="preserve">Freak It Out is a will to express</w:t>
      </w:r>
      <w:r w:rsidDel="00000000" w:rsidR="00000000" w:rsidRPr="00000000">
        <w:rPr>
          <w:b w:val="1"/>
          <w:rtl w:val="0"/>
        </w:rPr>
        <w:t xml:space="preserve"> unexpected and unheards feelings</w:t>
      </w:r>
      <w:r w:rsidDel="00000000" w:rsidR="00000000" w:rsidRPr="00000000">
        <w:rPr>
          <w:rtl w:val="0"/>
        </w:rPr>
        <w:t xml:space="preserve">, using</w:t>
      </w:r>
      <w:r w:rsidDel="00000000" w:rsidR="00000000" w:rsidRPr="00000000">
        <w:rPr>
          <w:b w:val="1"/>
          <w:rtl w:val="0"/>
        </w:rPr>
        <w:t xml:space="preserve"> complex but accessibles structures.</w:t>
      </w:r>
      <w:r w:rsidDel="00000000" w:rsidR="00000000" w:rsidRPr="00000000">
        <w:rPr>
          <w:rtl w:val="0"/>
        </w:rPr>
        <w:t xml:space="preserve"> The music is a succession of sound landscapes, taking inspiration from each member of the band : </w:t>
      </w:r>
      <w:r w:rsidDel="00000000" w:rsidR="00000000" w:rsidRPr="00000000">
        <w:rPr>
          <w:b w:val="1"/>
          <w:rtl w:val="0"/>
        </w:rPr>
        <w:t xml:space="preserve">Soul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Prog-rock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Alternative Hip Hop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Postjazz</w:t>
      </w: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12">
      <w:pPr>
        <w:widowControl w:val="1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ind w:left="0" w:right="0" w:firstLine="0"/>
        <w:rPr/>
      </w:pPr>
      <w:r w:rsidDel="00000000" w:rsidR="00000000" w:rsidRPr="00000000">
        <w:rPr>
          <w:rtl w:val="0"/>
        </w:rPr>
        <w:t xml:space="preserve">The band’s purpose finds itself through the 5 members </w:t>
      </w:r>
      <w:r w:rsidDel="00000000" w:rsidR="00000000" w:rsidRPr="00000000">
        <w:rPr>
          <w:b w:val="1"/>
          <w:rtl w:val="0"/>
        </w:rPr>
        <w:t xml:space="preserve">luxuriant instrumentarium</w:t>
      </w:r>
      <w:r w:rsidDel="00000000" w:rsidR="00000000" w:rsidRPr="00000000">
        <w:rPr>
          <w:rtl w:val="0"/>
        </w:rPr>
        <w:t xml:space="preserve"> (drums, bass, guitar, synthesizers, percussions, voices, effects…) which gives birth to an </w:t>
      </w:r>
      <w:r w:rsidDel="00000000" w:rsidR="00000000" w:rsidRPr="00000000">
        <w:rPr>
          <w:b w:val="1"/>
          <w:rtl w:val="0"/>
        </w:rPr>
        <w:t xml:space="preserve">entire and defined identity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4">
      <w:pPr>
        <w:widowControl w:val="1"/>
        <w:ind w:left="0" w:righ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Furthermore, the band possesses </w:t>
      </w:r>
      <w:r w:rsidDel="00000000" w:rsidR="00000000" w:rsidRPr="00000000">
        <w:rPr>
          <w:b w:val="1"/>
          <w:highlight w:val="white"/>
          <w:rtl w:val="0"/>
        </w:rPr>
        <w:t xml:space="preserve">4 singers</w:t>
      </w:r>
      <w:r w:rsidDel="00000000" w:rsidR="00000000" w:rsidRPr="00000000">
        <w:rPr>
          <w:highlight w:val="white"/>
          <w:rtl w:val="0"/>
        </w:rPr>
        <w:t xml:space="preserve">, interpreting as well personal verses than </w:t>
      </w:r>
      <w:r w:rsidDel="00000000" w:rsidR="00000000" w:rsidRPr="00000000">
        <w:rPr>
          <w:b w:val="1"/>
          <w:highlight w:val="white"/>
          <w:rtl w:val="0"/>
        </w:rPr>
        <w:t xml:space="preserve">overhead chorus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5">
      <w:pPr>
        <w:widowControl w:val="1"/>
        <w:ind w:left="0" w:right="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ind w:left="0" w:righ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On stage, the show alternates between savage moves and contemplative bewitchments. The musicians, colorful, take place in a </w:t>
      </w:r>
      <w:r w:rsidDel="00000000" w:rsidR="00000000" w:rsidRPr="00000000">
        <w:rPr>
          <w:b w:val="1"/>
          <w:highlight w:val="white"/>
          <w:rtl w:val="0"/>
        </w:rPr>
        <w:t xml:space="preserve">jungle</w:t>
      </w:r>
      <w:r w:rsidDel="00000000" w:rsidR="00000000" w:rsidRPr="00000000">
        <w:rPr>
          <w:highlight w:val="white"/>
          <w:rtl w:val="0"/>
        </w:rPr>
        <w:t xml:space="preserve"> ambiance, at the same time </w:t>
      </w:r>
      <w:r w:rsidDel="00000000" w:rsidR="00000000" w:rsidRPr="00000000">
        <w:rPr>
          <w:b w:val="1"/>
          <w:highlight w:val="white"/>
          <w:rtl w:val="0"/>
        </w:rPr>
        <w:t xml:space="preserve">urban</w:t>
      </w:r>
      <w:r w:rsidDel="00000000" w:rsidR="00000000" w:rsidRPr="00000000">
        <w:rPr>
          <w:highlight w:val="white"/>
          <w:rtl w:val="0"/>
        </w:rPr>
        <w:t xml:space="preserve"> and </w:t>
      </w:r>
      <w:r w:rsidDel="00000000" w:rsidR="00000000" w:rsidRPr="00000000">
        <w:rPr>
          <w:b w:val="1"/>
          <w:highlight w:val="white"/>
          <w:rtl w:val="0"/>
        </w:rPr>
        <w:t xml:space="preserve">tropical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7">
      <w:pPr>
        <w:widowControl w:val="1"/>
        <w:ind w:left="0" w:right="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ind w:left="0" w:righ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Freak It Out invites to an </w:t>
      </w:r>
      <w:r w:rsidDel="00000000" w:rsidR="00000000" w:rsidRPr="00000000">
        <w:rPr>
          <w:b w:val="1"/>
          <w:highlight w:val="white"/>
          <w:rtl w:val="0"/>
        </w:rPr>
        <w:t xml:space="preserve">absurd</w:t>
      </w:r>
      <w:r w:rsidDel="00000000" w:rsidR="00000000" w:rsidRPr="00000000">
        <w:rPr>
          <w:highlight w:val="white"/>
          <w:rtl w:val="0"/>
        </w:rPr>
        <w:t xml:space="preserve"> and </w:t>
      </w:r>
      <w:r w:rsidDel="00000000" w:rsidR="00000000" w:rsidRPr="00000000">
        <w:rPr>
          <w:b w:val="1"/>
          <w:highlight w:val="white"/>
          <w:rtl w:val="0"/>
        </w:rPr>
        <w:t xml:space="preserve">authentic</w:t>
      </w:r>
      <w:r w:rsidDel="00000000" w:rsidR="00000000" w:rsidRPr="00000000">
        <w:rPr>
          <w:highlight w:val="white"/>
          <w:rtl w:val="0"/>
        </w:rPr>
        <w:t xml:space="preserve"> adventure where distances and limits vanish.</w:t>
      </w:r>
    </w:p>
    <w:p w:rsidR="00000000" w:rsidDel="00000000" w:rsidP="00000000" w:rsidRDefault="00000000" w:rsidRPr="00000000" w14:paraId="00000019">
      <w:pPr>
        <w:widowControl w:val="1"/>
        <w:ind w:left="0" w:right="0" w:firstLine="0"/>
        <w:rPr>
          <w:highlight w:val="whit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hJQIkSxhC/VGpqSZz696IaG09Q==">AMUW2mXrh39tPzlknXYRu2fkQWDw8lueJ9qSKBLiyJ+tmiFXBqufOgkMuZHKK0g4yMwmMUzb9wALOzFXh1mDLg8WUkI8beohy1cg9DyUa4L9Rc7Gsr7e/UU=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